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F426117" w14:textId="77777777" w:rsidR="003C26DF" w:rsidRPr="00421F9D" w:rsidRDefault="00904321" w:rsidP="009B40BB">
      <w:pPr>
        <w:spacing w:after="0" w:line="240" w:lineRule="auto"/>
        <w:rPr>
          <w:rFonts w:ascii="Lato" w:hAnsi="Lato"/>
          <w:sz w:val="20"/>
        </w:rPr>
      </w:pPr>
      <w:bookmarkStart w:id="0" w:name="_GoBack"/>
      <w:bookmarkEnd w:id="0"/>
      <w:r>
        <w:rPr>
          <w:rFonts w:ascii="Lato" w:hAnsi="Lato"/>
          <w:sz w:val="20"/>
        </w:rPr>
        <w:t>Departament Wychowania i Profilaktyki</w:t>
      </w:r>
    </w:p>
    <w:p w14:paraId="6093AA03" w14:textId="77777777" w:rsidR="003C26DF" w:rsidRPr="009276B2" w:rsidRDefault="003C26DF" w:rsidP="009276B2">
      <w:pPr>
        <w:spacing w:after="0" w:line="240" w:lineRule="auto"/>
        <w:rPr>
          <w:rFonts w:ascii="Lato" w:hAnsi="Lato"/>
          <w:sz w:val="20"/>
        </w:rPr>
      </w:pPr>
    </w:p>
    <w:p w14:paraId="54A9B7A7" w14:textId="77777777" w:rsidR="000B0C02" w:rsidRDefault="000B0C02" w:rsidP="004A4BFB">
      <w:pPr>
        <w:pStyle w:val="menfont"/>
        <w:spacing w:before="120"/>
        <w:jc w:val="center"/>
        <w:rPr>
          <w:rFonts w:ascii="Lato" w:hAnsi="Lato"/>
          <w:b/>
          <w:bCs/>
          <w:sz w:val="20"/>
          <w:szCs w:val="20"/>
        </w:rPr>
      </w:pPr>
    </w:p>
    <w:p w14:paraId="0DF5A68F" w14:textId="5468D46A" w:rsidR="000B0C02" w:rsidRPr="009B7DCD" w:rsidRDefault="000B0C02" w:rsidP="00372E16">
      <w:pPr>
        <w:pStyle w:val="menfont"/>
        <w:spacing w:before="120" w:line="276" w:lineRule="auto"/>
        <w:jc w:val="center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Organizacja akcji informacyjno-edukacyjnej Tydzień dla Bezpieczeństwa</w:t>
      </w:r>
    </w:p>
    <w:p w14:paraId="32A59C78" w14:textId="77777777" w:rsidR="000B0C02" w:rsidRPr="009B7DCD" w:rsidRDefault="000B0C02" w:rsidP="00372E16">
      <w:pPr>
        <w:pStyle w:val="menfont"/>
        <w:spacing w:before="120" w:line="276" w:lineRule="auto"/>
        <w:jc w:val="center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 xml:space="preserve"> Informacja dla Dyrektorów szkół</w:t>
      </w:r>
    </w:p>
    <w:p w14:paraId="74113D47" w14:textId="77777777" w:rsidR="000B0C02" w:rsidRPr="009B7DCD" w:rsidRDefault="000B0C02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</w:p>
    <w:p w14:paraId="0D52BCB0" w14:textId="16707A51" w:rsidR="001A5A2B" w:rsidRPr="009B7DCD" w:rsidRDefault="001A5A2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Uświadomienie potrzeby dbania o własne zdrowie i bezpieczeństwo oraz kształtowanie umiejętności niezbędnych do jego ochrony stanowi ważny cel edukacji. </w:t>
      </w:r>
    </w:p>
    <w:p w14:paraId="1E0A460A" w14:textId="77777777" w:rsidR="001A5A2B" w:rsidRPr="009B7DCD" w:rsidRDefault="001A5A2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Intensywny rozwój zagrożeń cywilizacyjnych skłania nas do podejmowania bardziej adekwatnych metod realizowania profilaktyki uzależnień. Wiedza, ale i umiejętności to pierwszy etap zmierzający do świadomej i trwałej zmiany postaw. </w:t>
      </w:r>
      <w:r w:rsidRPr="009B7DCD">
        <w:rPr>
          <w:rFonts w:ascii="Lato" w:hAnsi="Lato"/>
          <w:b/>
          <w:bCs/>
          <w:sz w:val="20"/>
          <w:szCs w:val="20"/>
        </w:rPr>
        <w:t>Tydzień dla Bezpieczeństwa</w:t>
      </w:r>
      <w:r w:rsidRPr="009B7DCD">
        <w:rPr>
          <w:rFonts w:ascii="Lato" w:hAnsi="Lato"/>
          <w:sz w:val="20"/>
          <w:szCs w:val="20"/>
        </w:rPr>
        <w:t xml:space="preserve"> jest dla szkół okazją, aby w przyjaznej atmosferze i ciekawej formie przeprowadzić lokalną kampanię podsumowującą całoroczne wnioski z programów wychowawczo – profilaktycznych, propagującą korzyści dotyczące zdrowia i wczesnej profilaktyki, a także właściwe zachowania zdrowotne. </w:t>
      </w:r>
    </w:p>
    <w:p w14:paraId="13087528" w14:textId="6CA1FE59" w:rsidR="001A5A2B" w:rsidRPr="009B7DCD" w:rsidRDefault="001A5A2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Aby wykluczyć z akcji organizowanych przez szkoły obiegowe i niesprawdzone opinie i mity internetowe, należy zgromadzić i przekazać wiarygodne materiały edukacyjne o zdrowiu</w:t>
      </w:r>
      <w:r w:rsidR="009E7608" w:rsidRPr="009B7DCD">
        <w:rPr>
          <w:rFonts w:ascii="Lato" w:hAnsi="Lato"/>
          <w:sz w:val="20"/>
          <w:szCs w:val="20"/>
        </w:rPr>
        <w:t>, bezpieczeństwie</w:t>
      </w:r>
      <w:r w:rsidRPr="009B7DCD">
        <w:rPr>
          <w:rFonts w:ascii="Lato" w:hAnsi="Lato"/>
          <w:sz w:val="20"/>
          <w:szCs w:val="20"/>
        </w:rPr>
        <w:t xml:space="preserve"> i profilaktyce uniwersalnej. Dlatego wspólnie z Ministerstwem Spraw Wewnętrznych i Administracji</w:t>
      </w:r>
      <w:r w:rsidR="007F5FCC" w:rsidRPr="009B7DCD">
        <w:rPr>
          <w:rFonts w:ascii="Lato" w:hAnsi="Lato"/>
          <w:sz w:val="20"/>
          <w:szCs w:val="20"/>
        </w:rPr>
        <w:t>,</w:t>
      </w:r>
      <w:r w:rsidRPr="009B7DCD">
        <w:rPr>
          <w:rFonts w:ascii="Lato" w:hAnsi="Lato"/>
          <w:sz w:val="20"/>
          <w:szCs w:val="20"/>
        </w:rPr>
        <w:t xml:space="preserve"> Ministerstwem Infrastruktury </w:t>
      </w:r>
      <w:r w:rsidR="007F5FCC" w:rsidRPr="009B7DCD">
        <w:rPr>
          <w:rFonts w:ascii="Lato" w:hAnsi="Lato"/>
          <w:sz w:val="20"/>
          <w:szCs w:val="20"/>
        </w:rPr>
        <w:t xml:space="preserve">i Ministerstwem Cyfryzacji </w:t>
      </w:r>
      <w:r w:rsidRPr="009B7DCD">
        <w:rPr>
          <w:rFonts w:ascii="Lato" w:hAnsi="Lato"/>
          <w:sz w:val="20"/>
          <w:szCs w:val="20"/>
        </w:rPr>
        <w:t xml:space="preserve">przygotowaliśmy dla szkół pakiet materiałów informacyjno-edukacyjnych. Celem akcji </w:t>
      </w:r>
      <w:r w:rsidRPr="009B7DCD">
        <w:rPr>
          <w:rFonts w:ascii="Lato" w:hAnsi="Lato"/>
          <w:b/>
          <w:bCs/>
          <w:sz w:val="20"/>
          <w:szCs w:val="20"/>
        </w:rPr>
        <w:t>Tygodnia dla Bezpieczeństwa</w:t>
      </w:r>
      <w:r w:rsidRPr="009B7DCD">
        <w:rPr>
          <w:rFonts w:ascii="Lato" w:hAnsi="Lato"/>
          <w:sz w:val="20"/>
          <w:szCs w:val="20"/>
        </w:rPr>
        <w:t xml:space="preserve"> jest przekazywanie wiedzy i umiejętności potrzebnych do dbania o zdrowie </w:t>
      </w:r>
      <w:r w:rsidR="009E7608" w:rsidRPr="009B7DCD">
        <w:rPr>
          <w:rFonts w:ascii="Lato" w:hAnsi="Lato"/>
          <w:sz w:val="20"/>
          <w:szCs w:val="20"/>
        </w:rPr>
        <w:t xml:space="preserve">i bezpieczeństwo </w:t>
      </w:r>
      <w:r w:rsidRPr="009B7DCD">
        <w:rPr>
          <w:rFonts w:ascii="Lato" w:hAnsi="Lato"/>
          <w:sz w:val="20"/>
          <w:szCs w:val="20"/>
        </w:rPr>
        <w:t xml:space="preserve">własne i najbliższych. </w:t>
      </w:r>
    </w:p>
    <w:p w14:paraId="62D3322F" w14:textId="07ADF8A8" w:rsidR="001A5A2B" w:rsidRPr="009B7DCD" w:rsidRDefault="00044DEC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Z</w:t>
      </w:r>
      <w:r w:rsidR="001A5A2B" w:rsidRPr="009B7DCD">
        <w:rPr>
          <w:rFonts w:ascii="Lato" w:hAnsi="Lato"/>
          <w:sz w:val="20"/>
          <w:szCs w:val="20"/>
        </w:rPr>
        <w:t>godnie z art. 3 ustawy z dnia 14 grudnia 2016 r. Prawo oświatowe</w:t>
      </w:r>
      <w:r w:rsidR="001A5A2B" w:rsidRPr="009B7DCD">
        <w:rPr>
          <w:rFonts w:ascii="Lato" w:hAnsi="Lato"/>
          <w:sz w:val="20"/>
          <w:szCs w:val="20"/>
          <w:vertAlign w:val="superscript"/>
        </w:rPr>
        <w:footnoteReference w:id="1"/>
      </w:r>
      <w:r w:rsidR="001A5A2B" w:rsidRPr="009B7DCD">
        <w:rPr>
          <w:rFonts w:ascii="Lato" w:hAnsi="Lato"/>
          <w:sz w:val="20"/>
          <w:szCs w:val="20"/>
        </w:rPr>
        <w:t xml:space="preserve"> - system oświaty mogą wspierać jednostki organizacyjne Państwowej Straży Pożarnej oraz jednostki innych właściwych służb w działaniach służących podnoszeniu bezpieczeństwa dzieci i młodzieży, w tym w zakresie ochrony przeciwpożarowej.</w:t>
      </w:r>
    </w:p>
    <w:p w14:paraId="5B390F83" w14:textId="480C5456" w:rsidR="001A5A2B" w:rsidRPr="009B7DCD" w:rsidRDefault="001A5A2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Wakacje to czas odpoczynku</w:t>
      </w:r>
      <w:r w:rsidR="009B7DCD">
        <w:rPr>
          <w:rFonts w:ascii="Lato" w:hAnsi="Lato"/>
          <w:sz w:val="20"/>
          <w:szCs w:val="20"/>
        </w:rPr>
        <w:t xml:space="preserve"> </w:t>
      </w:r>
      <w:r w:rsidRPr="009B7DCD">
        <w:rPr>
          <w:rFonts w:ascii="Lato" w:hAnsi="Lato"/>
          <w:sz w:val="20"/>
          <w:szCs w:val="20"/>
        </w:rPr>
        <w:t xml:space="preserve">i nowych przygód. Niestety dla niektórych młodych ludzi jest to także okres większej ekspozycji na zagrożenia </w:t>
      </w:r>
      <w:r w:rsidR="000E6C9F">
        <w:rPr>
          <w:rFonts w:ascii="Lato" w:hAnsi="Lato"/>
          <w:sz w:val="20"/>
          <w:szCs w:val="20"/>
        </w:rPr>
        <w:t xml:space="preserve">uzależnieniem od </w:t>
      </w:r>
      <w:r w:rsidR="000E6C9F" w:rsidRPr="00A10E60">
        <w:rPr>
          <w:rFonts w:ascii="Lato" w:hAnsi="Lato"/>
          <w:sz w:val="20"/>
          <w:szCs w:val="20"/>
        </w:rPr>
        <w:t xml:space="preserve">środków odurzających, substancji psychotropowych, środków zastępczych lub nowych substancji psychoaktywnych </w:t>
      </w:r>
      <w:r w:rsidR="000E6C9F">
        <w:rPr>
          <w:rFonts w:ascii="Lato" w:hAnsi="Lato"/>
          <w:sz w:val="20"/>
          <w:szCs w:val="20"/>
        </w:rPr>
        <w:br/>
        <w:t>(</w:t>
      </w:r>
      <w:r w:rsidR="000E6C9F" w:rsidRPr="00D12DD7">
        <w:rPr>
          <w:rFonts w:ascii="Lato" w:hAnsi="Lato"/>
          <w:sz w:val="20"/>
          <w:szCs w:val="20"/>
        </w:rPr>
        <w:t>np. alkohol, papieros</w:t>
      </w:r>
      <w:r w:rsidR="000E6C9F">
        <w:rPr>
          <w:rFonts w:ascii="Lato" w:hAnsi="Lato"/>
          <w:sz w:val="20"/>
          <w:szCs w:val="20"/>
        </w:rPr>
        <w:t>y</w:t>
      </w:r>
      <w:r w:rsidR="000E6C9F" w:rsidRPr="00D12DD7">
        <w:rPr>
          <w:rFonts w:ascii="Lato" w:hAnsi="Lato"/>
          <w:sz w:val="20"/>
          <w:szCs w:val="20"/>
        </w:rPr>
        <w:t>, woreczk</w:t>
      </w:r>
      <w:r w:rsidR="000E6C9F">
        <w:rPr>
          <w:rFonts w:ascii="Lato" w:hAnsi="Lato"/>
          <w:sz w:val="20"/>
          <w:szCs w:val="20"/>
        </w:rPr>
        <w:t>i</w:t>
      </w:r>
      <w:r w:rsidR="000E6C9F" w:rsidRPr="00D12DD7">
        <w:rPr>
          <w:rFonts w:ascii="Lato" w:hAnsi="Lato"/>
          <w:sz w:val="20"/>
          <w:szCs w:val="20"/>
        </w:rPr>
        <w:t xml:space="preserve"> nikotynow</w:t>
      </w:r>
      <w:r w:rsidR="000E6C9F">
        <w:rPr>
          <w:rFonts w:ascii="Lato" w:hAnsi="Lato"/>
          <w:sz w:val="20"/>
          <w:szCs w:val="20"/>
        </w:rPr>
        <w:t>e)</w:t>
      </w:r>
      <w:r w:rsidRPr="009B7DCD">
        <w:rPr>
          <w:rFonts w:ascii="Lato" w:hAnsi="Lato"/>
          <w:sz w:val="20"/>
          <w:szCs w:val="20"/>
        </w:rPr>
        <w:t xml:space="preserve">. </w:t>
      </w:r>
    </w:p>
    <w:p w14:paraId="23EA1342" w14:textId="35D1159E" w:rsidR="00044DEC" w:rsidRPr="009B7DCD" w:rsidRDefault="00044DEC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Uwaga –</w:t>
      </w:r>
      <w:r w:rsidRPr="009B7DCD">
        <w:rPr>
          <w:rFonts w:ascii="Lato" w:hAnsi="Lato"/>
          <w:sz w:val="20"/>
          <w:szCs w:val="20"/>
        </w:rPr>
        <w:t xml:space="preserve"> treści </w:t>
      </w:r>
      <w:r w:rsidR="000B0C02" w:rsidRPr="009B7DCD">
        <w:rPr>
          <w:rFonts w:ascii="Lato" w:hAnsi="Lato"/>
          <w:sz w:val="20"/>
          <w:szCs w:val="20"/>
        </w:rPr>
        <w:t xml:space="preserve">i forma </w:t>
      </w:r>
      <w:r w:rsidRPr="009B7DCD">
        <w:rPr>
          <w:rFonts w:ascii="Lato" w:hAnsi="Lato"/>
          <w:sz w:val="20"/>
          <w:szCs w:val="20"/>
        </w:rPr>
        <w:t>powinny być dostosowane do wieku i etapu rozwojowego uczniów i uczennic, aby z akcji profilaktycznej nie powstała „reklama uzależnień”, dlatego w tak ważna jest współpraca uczniów z nauczycielami i ich nadzór nad planami działań.</w:t>
      </w:r>
    </w:p>
    <w:p w14:paraId="5D7A91E5" w14:textId="2BBB4809" w:rsidR="004A4BFB" w:rsidRPr="009B7DCD" w:rsidRDefault="004A4BFB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Formuła kampanii edukacyjno-informacyjnej</w:t>
      </w:r>
      <w:r w:rsidRPr="009B7DCD">
        <w:rPr>
          <w:rFonts w:ascii="Lato" w:hAnsi="Lato"/>
          <w:sz w:val="20"/>
          <w:szCs w:val="20"/>
        </w:rPr>
        <w:t xml:space="preserve"> pozwala na uwzględnienie pomysłów i atrakcyjnych inicjatyw uczniów, samorządu uczniowskiego, rady rodziców, które zostaną przygotowane we współpracy z nauczycielami. Do wspólnych działań szkoły mogą zaprosić przedstawicieli lokaln</w:t>
      </w:r>
      <w:r w:rsidR="00044DEC" w:rsidRPr="009B7DCD">
        <w:rPr>
          <w:rFonts w:ascii="Lato" w:hAnsi="Lato"/>
          <w:sz w:val="20"/>
          <w:szCs w:val="20"/>
        </w:rPr>
        <w:t>ych Służb.</w:t>
      </w:r>
    </w:p>
    <w:p w14:paraId="33D02499" w14:textId="77777777" w:rsidR="00310777" w:rsidRPr="009B7DCD" w:rsidRDefault="004A4BFB" w:rsidP="00044DEC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Harmonogram </w:t>
      </w:r>
    </w:p>
    <w:p w14:paraId="5ACB06CE" w14:textId="2620C104" w:rsidR="00310777" w:rsidRPr="009B7DCD" w:rsidRDefault="00044DEC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17</w:t>
      </w:r>
      <w:r w:rsidR="00310777" w:rsidRPr="009B7DCD">
        <w:rPr>
          <w:rFonts w:ascii="Lato" w:hAnsi="Lato"/>
          <w:b/>
          <w:bCs/>
          <w:sz w:val="20"/>
          <w:szCs w:val="20"/>
        </w:rPr>
        <w:t xml:space="preserve"> czerwca 2025 r. -</w:t>
      </w:r>
      <w:r w:rsidR="00310777" w:rsidRPr="009B7DCD">
        <w:rPr>
          <w:rFonts w:ascii="Lato" w:hAnsi="Lato"/>
          <w:sz w:val="20"/>
          <w:szCs w:val="20"/>
        </w:rPr>
        <w:t xml:space="preserve"> Przygotowanie materiałów edukacyjno-informacyjnych wraz z Listem Ministra </w:t>
      </w:r>
      <w:r w:rsidR="00EB5B6A" w:rsidRPr="009B7DCD">
        <w:rPr>
          <w:rFonts w:ascii="Lato" w:hAnsi="Lato"/>
          <w:sz w:val="20"/>
          <w:szCs w:val="20"/>
        </w:rPr>
        <w:t>E</w:t>
      </w:r>
      <w:r w:rsidR="00310777" w:rsidRPr="009B7DCD">
        <w:rPr>
          <w:rFonts w:ascii="Lato" w:hAnsi="Lato"/>
          <w:sz w:val="20"/>
          <w:szCs w:val="20"/>
        </w:rPr>
        <w:t>dukacji.</w:t>
      </w:r>
    </w:p>
    <w:p w14:paraId="39086F5F" w14:textId="5CA50C33" w:rsidR="00EB5B6A" w:rsidRPr="009B7DCD" w:rsidRDefault="00DB0FC0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lastRenderedPageBreak/>
        <w:t xml:space="preserve">23 </w:t>
      </w:r>
      <w:r w:rsidR="00044DEC" w:rsidRPr="009B7DCD">
        <w:rPr>
          <w:rFonts w:ascii="Lato" w:hAnsi="Lato"/>
          <w:b/>
          <w:bCs/>
          <w:sz w:val="20"/>
          <w:szCs w:val="20"/>
        </w:rPr>
        <w:t xml:space="preserve">– 26 </w:t>
      </w:r>
      <w:r w:rsidR="004A4BFB" w:rsidRPr="009B7DCD">
        <w:rPr>
          <w:rFonts w:ascii="Lato" w:hAnsi="Lato"/>
          <w:b/>
          <w:bCs/>
          <w:sz w:val="20"/>
          <w:szCs w:val="20"/>
        </w:rPr>
        <w:t>czerwca 2025 r.</w:t>
      </w:r>
      <w:r w:rsidR="004A4BFB" w:rsidRPr="009B7DCD">
        <w:rPr>
          <w:rFonts w:ascii="Lato" w:hAnsi="Lato"/>
          <w:sz w:val="20"/>
          <w:szCs w:val="20"/>
        </w:rPr>
        <w:t xml:space="preserve"> – </w:t>
      </w:r>
      <w:r w:rsidR="00310777" w:rsidRPr="009B7DCD">
        <w:rPr>
          <w:rFonts w:ascii="Lato" w:hAnsi="Lato"/>
          <w:sz w:val="20"/>
          <w:szCs w:val="20"/>
        </w:rPr>
        <w:t xml:space="preserve">Inauguracja w szkołach </w:t>
      </w:r>
      <w:r w:rsidR="00C2059E" w:rsidRPr="009B7DCD">
        <w:rPr>
          <w:rFonts w:ascii="Lato" w:hAnsi="Lato"/>
          <w:sz w:val="20"/>
          <w:szCs w:val="20"/>
        </w:rPr>
        <w:t>Tygodnia</w:t>
      </w:r>
      <w:r w:rsidR="00310777" w:rsidRPr="009B7DCD">
        <w:rPr>
          <w:rFonts w:ascii="Lato" w:hAnsi="Lato"/>
          <w:sz w:val="20"/>
          <w:szCs w:val="20"/>
        </w:rPr>
        <w:t xml:space="preserve"> dla </w:t>
      </w:r>
      <w:r w:rsidR="00044DEC" w:rsidRPr="009B7DCD">
        <w:rPr>
          <w:rFonts w:ascii="Lato" w:hAnsi="Lato"/>
          <w:sz w:val="20"/>
          <w:szCs w:val="20"/>
        </w:rPr>
        <w:t>B</w:t>
      </w:r>
      <w:r w:rsidR="00310777" w:rsidRPr="009B7DCD">
        <w:rPr>
          <w:rFonts w:ascii="Lato" w:hAnsi="Lato"/>
          <w:sz w:val="20"/>
          <w:szCs w:val="20"/>
        </w:rPr>
        <w:t>ezpieczeństwa</w:t>
      </w:r>
      <w:r w:rsidR="00044DEC" w:rsidRPr="009B7DCD">
        <w:rPr>
          <w:rFonts w:ascii="Lato" w:hAnsi="Lato"/>
          <w:sz w:val="20"/>
          <w:szCs w:val="20"/>
        </w:rPr>
        <w:t xml:space="preserve">, </w:t>
      </w:r>
      <w:r w:rsidR="00EB5B6A" w:rsidRPr="009B7DCD">
        <w:rPr>
          <w:rFonts w:ascii="Lato" w:hAnsi="Lato"/>
          <w:sz w:val="20"/>
          <w:szCs w:val="20"/>
        </w:rPr>
        <w:t xml:space="preserve">realizacja działań i projektów w szkołach dotyczących przeciwdziałania uzależnieniom, z wykorzystaniem </w:t>
      </w:r>
      <w:r w:rsidR="00044DEC" w:rsidRPr="009B7DCD">
        <w:rPr>
          <w:rFonts w:ascii="Lato" w:hAnsi="Lato"/>
          <w:sz w:val="20"/>
          <w:szCs w:val="20"/>
        </w:rPr>
        <w:t>udostępnionych materiałów, zakończenie akcji.</w:t>
      </w:r>
    </w:p>
    <w:p w14:paraId="13D6AFC4" w14:textId="77777777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Zadania dla Dyrektora szkoły</w:t>
      </w:r>
      <w:r w:rsidRPr="009B7DCD">
        <w:rPr>
          <w:rFonts w:ascii="Lato" w:hAnsi="Lato"/>
          <w:sz w:val="20"/>
          <w:szCs w:val="20"/>
        </w:rPr>
        <w:t xml:space="preserve">: </w:t>
      </w:r>
    </w:p>
    <w:p w14:paraId="12C312AA" w14:textId="4F8870CE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1) upowszechnienie wśród nauczycieli, uczniów i ich rodziców informacji dotyczących akcji Tygodnia dla Bezpieczeństwa; </w:t>
      </w:r>
    </w:p>
    <w:p w14:paraId="359B55D6" w14:textId="3AB55FF7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2) zaplanowanie działań w atrakcyjnej dla uczniów formie na terenie szkoły z uwzględnieniem współpracy społecznych organów szkoły; </w:t>
      </w:r>
    </w:p>
    <w:p w14:paraId="7E852C5C" w14:textId="77777777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3) nawiązanie kontaktu z przedstawicielami lokalnych Służb;</w:t>
      </w:r>
    </w:p>
    <w:p w14:paraId="682AFEBD" w14:textId="5603C03A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4) skoordynowanie współpracy; </w:t>
      </w:r>
    </w:p>
    <w:p w14:paraId="435F154C" w14:textId="1B69F8EE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5) dostosowanie działań w ramach akcji do wrześniowych wyników diagnozy dotyczących czynników chroniących uczniów; </w:t>
      </w:r>
    </w:p>
    <w:p w14:paraId="6F3472B2" w14:textId="51AA7F00" w:rsidR="000B0C02" w:rsidRPr="009B7DCD" w:rsidRDefault="000B0C02" w:rsidP="00044DEC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6) przeprowadzenie akcji Tygodnia dla Bezpieczeństwa w szkole.</w:t>
      </w:r>
    </w:p>
    <w:p w14:paraId="16301B78" w14:textId="77777777" w:rsidR="009E7608" w:rsidRPr="009B7DCD" w:rsidRDefault="009E7608" w:rsidP="00372E16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</w:p>
    <w:p w14:paraId="1A68670E" w14:textId="14D6F98C" w:rsidR="00344094" w:rsidRPr="009B7DCD" w:rsidRDefault="000527F4" w:rsidP="00372E16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L</w:t>
      </w:r>
      <w:r w:rsidR="00EB5B6A" w:rsidRPr="009B7DCD">
        <w:rPr>
          <w:rFonts w:ascii="Lato" w:hAnsi="Lato"/>
          <w:b/>
          <w:bCs/>
          <w:sz w:val="20"/>
          <w:szCs w:val="20"/>
        </w:rPr>
        <w:t>ista</w:t>
      </w:r>
      <w:r w:rsidRPr="009B7DCD">
        <w:rPr>
          <w:rFonts w:ascii="Lato" w:hAnsi="Lato"/>
          <w:b/>
          <w:bCs/>
          <w:sz w:val="20"/>
          <w:szCs w:val="20"/>
        </w:rPr>
        <w:t xml:space="preserve"> materiałów</w:t>
      </w:r>
      <w:r w:rsidR="009E7608" w:rsidRPr="009B7DCD">
        <w:rPr>
          <w:rFonts w:ascii="Lato" w:hAnsi="Lato"/>
          <w:b/>
          <w:bCs/>
          <w:sz w:val="20"/>
          <w:szCs w:val="20"/>
        </w:rPr>
        <w:t>:</w:t>
      </w:r>
    </w:p>
    <w:p w14:paraId="7BFEA98D" w14:textId="77777777" w:rsidR="00413623" w:rsidRPr="009B7DCD" w:rsidRDefault="00413623" w:rsidP="00372E16">
      <w:pPr>
        <w:pStyle w:val="menfont"/>
        <w:numPr>
          <w:ilvl w:val="0"/>
          <w:numId w:val="5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 w:cstheme="minorHAnsi"/>
          <w:b/>
          <w:bCs/>
          <w:sz w:val="20"/>
          <w:szCs w:val="20"/>
        </w:rPr>
        <w:t>Zakład Higieny i Promocji Zdrowia</w:t>
      </w:r>
      <w:r w:rsidRPr="009B7DCD">
        <w:rPr>
          <w:rFonts w:ascii="Lato" w:hAnsi="Lato" w:cstheme="minorHAnsi"/>
          <w:sz w:val="20"/>
          <w:szCs w:val="20"/>
        </w:rPr>
        <w:t xml:space="preserve"> </w:t>
      </w:r>
    </w:p>
    <w:p w14:paraId="71B6D2C6" w14:textId="0C63D4DE" w:rsidR="00413623" w:rsidRPr="009B7DCD" w:rsidRDefault="00904321" w:rsidP="00372E16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8" w:history="1">
        <w:r w:rsidR="00413623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https://umed.pl/w-zdrowym-ciele-zdrowe-ja-materialy-edukacyjne-dla-nauczycieli-i-uczniow/</w:t>
        </w:r>
      </w:hyperlink>
    </w:p>
    <w:p w14:paraId="4CBCD2C9" w14:textId="49812F41" w:rsidR="00413623" w:rsidRPr="009B7DCD" w:rsidRDefault="00413623" w:rsidP="00372E16">
      <w:pPr>
        <w:pStyle w:val="menfont"/>
        <w:numPr>
          <w:ilvl w:val="0"/>
          <w:numId w:val="15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 w:cstheme="minorHAnsi"/>
          <w:sz w:val="20"/>
          <w:szCs w:val="20"/>
        </w:rPr>
        <w:t>materiały edukacyjne dla nauczycieli i uczniów nt. zagrożeń zdrowotnych związanych z używaniem tytoniu podgrzewanego autorstwa zespołu badawczego pod kierownictwem prof. dr hab. n. med. Doroty Kalety</w:t>
      </w:r>
    </w:p>
    <w:p w14:paraId="45A76C87" w14:textId="0692B8C4" w:rsidR="00EB5B6A" w:rsidRPr="009B7DCD" w:rsidRDefault="00413623" w:rsidP="00372E16">
      <w:pPr>
        <w:pStyle w:val="menfont"/>
        <w:numPr>
          <w:ilvl w:val="0"/>
          <w:numId w:val="5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Ośrodek Rozwoju Edukacji</w:t>
      </w:r>
    </w:p>
    <w:p w14:paraId="40D90CFC" w14:textId="642BA858" w:rsidR="00413623" w:rsidRPr="009B7DCD" w:rsidRDefault="00904321" w:rsidP="00372E16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9" w:history="1">
        <w:r w:rsidR="00413623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https://ore.edu.pl/2023/03/profilaktyka-uzaleznien/</w:t>
        </w:r>
      </w:hyperlink>
    </w:p>
    <w:p w14:paraId="01F9FEEB" w14:textId="013AD2DB" w:rsidR="000B630E" w:rsidRPr="009B7DCD" w:rsidRDefault="00413623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s</w:t>
      </w:r>
      <w:r w:rsidR="00936085" w:rsidRPr="009B7DCD">
        <w:rPr>
          <w:rFonts w:ascii="Lato" w:hAnsi="Lato"/>
          <w:sz w:val="20"/>
          <w:szCs w:val="20"/>
        </w:rPr>
        <w:t>cenariusze zajęć dla nauczycieli do pracy z rodzicami z zakresu profilaktyki palenia tytoniu i używania innych substancji psychoaktywnych</w:t>
      </w:r>
      <w:r w:rsidRPr="009B7DCD">
        <w:rPr>
          <w:rFonts w:ascii="Lato" w:hAnsi="Lato"/>
          <w:sz w:val="20"/>
          <w:szCs w:val="20"/>
        </w:rPr>
        <w:t>;</w:t>
      </w:r>
    </w:p>
    <w:p w14:paraId="3A288C33" w14:textId="509C6646" w:rsidR="00EC1B49" w:rsidRPr="009B7DCD" w:rsidRDefault="00413623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</w:t>
      </w:r>
      <w:r w:rsidR="00EC1B49" w:rsidRPr="009B7DCD">
        <w:rPr>
          <w:rFonts w:ascii="Lato" w:hAnsi="Lato"/>
          <w:sz w:val="20"/>
          <w:szCs w:val="20"/>
        </w:rPr>
        <w:t>rofilaktyka narkomani w szkole. Materiały dla dyrektorów szkól i placówek oraz nauczycieli;</w:t>
      </w:r>
    </w:p>
    <w:p w14:paraId="4097593E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Druga strona wakacji;</w:t>
      </w:r>
    </w:p>
    <w:p w14:paraId="09477BC4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Profilaktyka uzależnień w szkole;</w:t>
      </w:r>
    </w:p>
    <w:p w14:paraId="1663B252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 xml:space="preserve">„Nowe narkotyki”- poradnik dla nauczycieli; </w:t>
      </w:r>
    </w:p>
    <w:p w14:paraId="09BCBC66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Dopalacze;</w:t>
      </w:r>
    </w:p>
    <w:p w14:paraId="289448E8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„Nowe zagrożenie”- dopalacze;</w:t>
      </w:r>
    </w:p>
    <w:p w14:paraId="5BBDBA6E" w14:textId="77777777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Szkoła i rodzice wobec zagrożeń substancjami psychoaktywnymi. Scenariusz spotkania z rodzicami;</w:t>
      </w:r>
    </w:p>
    <w:p w14:paraId="24F38EE4" w14:textId="56F2597D" w:rsidR="00EC1B49" w:rsidRPr="009B7DCD" w:rsidRDefault="00EC1B49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Ryzyko używania narkotyków przez młodzież. Poradnik dla pracowników szkół i placówek oświatowych oraz rodziców</w:t>
      </w:r>
      <w:r w:rsidR="00413623" w:rsidRPr="009B7DCD">
        <w:rPr>
          <w:rFonts w:ascii="Lato" w:hAnsi="Lato"/>
          <w:sz w:val="20"/>
          <w:szCs w:val="20"/>
        </w:rPr>
        <w:t>;</w:t>
      </w:r>
    </w:p>
    <w:p w14:paraId="0D6D5D6D" w14:textId="28BDB9AB" w:rsidR="00413623" w:rsidRPr="009B7DCD" w:rsidRDefault="00904321" w:rsidP="009E7608">
      <w:pPr>
        <w:pStyle w:val="menfont"/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0" w:history="1">
        <w:r w:rsidR="009E7608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https://ore.edu.pl/2018/06/bezpieczne-wakacje/</w:t>
        </w:r>
      </w:hyperlink>
    </w:p>
    <w:p w14:paraId="37817685" w14:textId="7F767D5B" w:rsidR="00AA7130" w:rsidRPr="009B7DCD" w:rsidRDefault="000B0C02" w:rsidP="00372E16">
      <w:pPr>
        <w:pStyle w:val="menfont"/>
        <w:numPr>
          <w:ilvl w:val="0"/>
          <w:numId w:val="13"/>
        </w:numPr>
        <w:spacing w:before="120" w:line="276" w:lineRule="auto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Bezpieczne wakacje</w:t>
      </w:r>
      <w:r w:rsidR="00413623" w:rsidRPr="009B7DCD">
        <w:rPr>
          <w:rFonts w:ascii="Lato" w:hAnsi="Lato"/>
          <w:sz w:val="20"/>
          <w:szCs w:val="20"/>
        </w:rPr>
        <w:t>;</w:t>
      </w:r>
    </w:p>
    <w:p w14:paraId="1A39E332" w14:textId="122E6A8C" w:rsidR="00343211" w:rsidRPr="009B7DCD" w:rsidRDefault="00343211" w:rsidP="00372E16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Zintegrowan</w:t>
      </w:r>
      <w:r w:rsidR="00413623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Platform</w:t>
      </w:r>
      <w:r w:rsidR="00413623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Edukacyjn</w:t>
      </w:r>
      <w:r w:rsidR="00413623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</w:t>
      </w:r>
    </w:p>
    <w:p w14:paraId="3C603E1A" w14:textId="7896CF8E" w:rsidR="00B82497" w:rsidRPr="009B7DCD" w:rsidRDefault="00904321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1" w:history="1">
        <w:r w:rsidR="00B82497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https://zpe.gov.pl/szukaj?query=Promocja+zdrowia+i%C2%A0profilaktyka</w:t>
        </w:r>
      </w:hyperlink>
    </w:p>
    <w:p w14:paraId="53C519DA" w14:textId="40D66DE7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Promocja zdrowia i profilaktyka – 50 materiałów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3CEB6461" w14:textId="33AD394B" w:rsidR="00B82497" w:rsidRPr="009B7DCD" w:rsidRDefault="00904321" w:rsidP="00372E16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hyperlink r:id="rId12" w:history="1">
        <w:r w:rsidR="00B82497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https://zpe.gov.pl/szukaj?query=Promocja+zdrowia</w:t>
        </w:r>
      </w:hyperlink>
    </w:p>
    <w:p w14:paraId="2C05C81C" w14:textId="7D430F08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color w:val="0563C1" w:themeColor="hyperlink"/>
          <w:sz w:val="20"/>
          <w:szCs w:val="20"/>
          <w:u w:val="single"/>
        </w:rPr>
      </w:pPr>
      <w:r w:rsidRPr="009B7DCD">
        <w:rPr>
          <w:rFonts w:ascii="Lato" w:hAnsi="Lato"/>
          <w:sz w:val="20"/>
          <w:szCs w:val="20"/>
        </w:rPr>
        <w:t>Promocja zdrowia – 346 materiałów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386CFF4E" w14:textId="1B2C0D3C" w:rsidR="00B82497" w:rsidRPr="009B7DCD" w:rsidRDefault="00B82497" w:rsidP="00372E16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r w:rsidRPr="009B7DCD">
        <w:rPr>
          <w:rStyle w:val="Hipercze"/>
          <w:rFonts w:ascii="Lato" w:hAnsi="Lato"/>
          <w:b/>
          <w:bCs/>
          <w:sz w:val="20"/>
          <w:szCs w:val="20"/>
        </w:rPr>
        <w:t>https://zpe.gov.pl/szukaj?query=profilaktyka+uniwersalna</w:t>
      </w:r>
    </w:p>
    <w:p w14:paraId="04746E3D" w14:textId="10A49720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Profilaktyka uniwersalna – 32 materiały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0CDEEDA9" w14:textId="2634E6B7" w:rsidR="00B82497" w:rsidRPr="009B7DCD" w:rsidRDefault="00904321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3" w:history="1">
        <w:r w:rsidR="00B82497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https://zpe.gov.pl/szukaj?query=uzale%C5%BCnienia</w:t>
        </w:r>
      </w:hyperlink>
    </w:p>
    <w:p w14:paraId="37793FCC" w14:textId="15466BC9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Uzależnienia - 1575 materiałów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6C8977C5" w14:textId="0ABAA038" w:rsidR="0096616A" w:rsidRPr="009B7DCD" w:rsidRDefault="00904321" w:rsidP="00372E16">
      <w:pPr>
        <w:spacing w:before="120" w:after="0" w:line="276" w:lineRule="auto"/>
        <w:jc w:val="both"/>
        <w:rPr>
          <w:rStyle w:val="Hipercze"/>
          <w:rFonts w:ascii="Lato" w:hAnsi="Lato"/>
          <w:color w:val="5B9BD5" w:themeColor="accent1"/>
          <w:sz w:val="20"/>
          <w:szCs w:val="20"/>
        </w:rPr>
      </w:pPr>
      <w:hyperlink r:id="rId14" w:history="1">
        <w:r w:rsidR="0096616A" w:rsidRPr="009B7DCD">
          <w:rPr>
            <w:rStyle w:val="Hipercze"/>
            <w:rFonts w:ascii="Lato" w:hAnsi="Lato"/>
            <w:b/>
            <w:bCs/>
            <w:color w:val="5B9BD5" w:themeColor="accent1"/>
            <w:sz w:val="20"/>
            <w:szCs w:val="20"/>
          </w:rPr>
          <w:t>https://zpe.gov.pl/szukaj?query=bezpiecze%C5%84stwo</w:t>
        </w:r>
      </w:hyperlink>
    </w:p>
    <w:p w14:paraId="19D4C82D" w14:textId="76E23911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Bezpieczeństwo – 2814 materiałów;</w:t>
      </w:r>
    </w:p>
    <w:p w14:paraId="207980C8" w14:textId="317BD1DB" w:rsidR="0096616A" w:rsidRPr="009B7DCD" w:rsidRDefault="00904321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5" w:history="1">
        <w:r w:rsidR="0096616A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https://zpe.gov.pl/szukaj?query=ruch+drogowy</w:t>
        </w:r>
      </w:hyperlink>
    </w:p>
    <w:p w14:paraId="44DB814E" w14:textId="29FA5CF2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Ruch drogowy – 608 materiałów;</w:t>
      </w:r>
    </w:p>
    <w:p w14:paraId="448C7307" w14:textId="14966A1D" w:rsidR="0096616A" w:rsidRPr="009B7DCD" w:rsidRDefault="00904321" w:rsidP="00372E16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hyperlink r:id="rId16" w:history="1">
        <w:r w:rsidR="0096616A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https://zpe.gov.pl/szukaj?query=Bezpiecze%C5%84stwo+ruchu+drogowego</w:t>
        </w:r>
      </w:hyperlink>
    </w:p>
    <w:p w14:paraId="209ACAF1" w14:textId="7FB3FDDF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Bezpieczeństwo ruchu drogowego – 383 materiałów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33F617FF" w14:textId="4F60F199" w:rsidR="0096616A" w:rsidRPr="009B7DCD" w:rsidRDefault="00904321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7" w:history="1">
        <w:r w:rsidR="00372E16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https://zpe.gov.pl/b/bezpieczenstwo-w-ruchu-publicznym/PWdFx2dtk</w:t>
        </w:r>
      </w:hyperlink>
    </w:p>
    <w:p w14:paraId="39B9439F" w14:textId="2A554802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Bezpieczeństwo w ruchu publicznym.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7DF4FF45" w14:textId="4E9A997E" w:rsidR="00372E16" w:rsidRPr="009B7DCD" w:rsidRDefault="00904321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8" w:history="1">
        <w:r w:rsidR="00372E16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https://zpe.gov.pl/b/ostrzegaja-nakazuja-zakazuja/PVTK1LCTz</w:t>
        </w:r>
      </w:hyperlink>
    </w:p>
    <w:p w14:paraId="7E5C41C3" w14:textId="24B82DD3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Ostrzegają, nakazują, zakazują.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04BBCD81" w14:textId="31BBB314" w:rsidR="00372E16" w:rsidRPr="009B7DCD" w:rsidRDefault="00904321" w:rsidP="009E7608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19" w:history="1">
        <w:r w:rsidR="009E7608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https://zpe.gov.pl/b/lubie-jezdzic-na-rowerze/P1CPIXqrE</w:t>
        </w:r>
      </w:hyperlink>
    </w:p>
    <w:p w14:paraId="0DDFE5FD" w14:textId="0E9DE900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Lubię jeździć na rowerze.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5F51D0B5" w14:textId="7A1F11F5" w:rsidR="00372E16" w:rsidRPr="009B7DCD" w:rsidRDefault="00904321" w:rsidP="009E7608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0" w:history="1">
        <w:r w:rsidR="009E7608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https://zpe.gov.pl/b/jestem-zdrowy-i-bezpieczny/Px5nWIb0C</w:t>
        </w:r>
      </w:hyperlink>
    </w:p>
    <w:p w14:paraId="6611935E" w14:textId="04BB3AB1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Jestem zdrowy i bezpieczny.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35A86B99" w14:textId="4D19F3CB" w:rsidR="00372E16" w:rsidRPr="009B7DCD" w:rsidRDefault="00904321" w:rsidP="009E7608">
      <w:pPr>
        <w:spacing w:before="120" w:after="0" w:line="276" w:lineRule="auto"/>
        <w:jc w:val="both"/>
        <w:rPr>
          <w:rStyle w:val="Hipercze"/>
          <w:rFonts w:ascii="Lato" w:hAnsi="Lato"/>
          <w:b/>
          <w:bCs/>
          <w:sz w:val="20"/>
          <w:szCs w:val="20"/>
        </w:rPr>
      </w:pPr>
      <w:hyperlink r:id="rId21" w:history="1">
        <w:r w:rsidR="009E7608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https://zpe.gov.pl/b/jestem-bezpieczny-w-domu-w-szkole-na-ulicy/PdPwsFfCS</w:t>
        </w:r>
      </w:hyperlink>
    </w:p>
    <w:p w14:paraId="3F713EF0" w14:textId="52DDFE25" w:rsidR="00372E16" w:rsidRPr="009B7DCD" w:rsidRDefault="00372E16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Jestem bezpieczny w domu, w szkole, na ulicy. Szkoła podstawowa I-III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6714846A" w14:textId="0276C2F9" w:rsidR="00372E16" w:rsidRPr="009B7DCD" w:rsidRDefault="00904321" w:rsidP="009E7608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2" w:history="1">
        <w:r w:rsidR="009E7608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https://zpe.gov.pl/b/zachowania-prozdrowotne-oraz-zagrazajace-zdrowiu-ludzi/P15cAh0Pn</w:t>
        </w:r>
      </w:hyperlink>
      <w:r w:rsidR="00372E16" w:rsidRPr="009B7DCD">
        <w:rPr>
          <w:rFonts w:ascii="Lato" w:hAnsi="Lato"/>
          <w:b/>
          <w:bCs/>
          <w:sz w:val="20"/>
          <w:szCs w:val="20"/>
        </w:rPr>
        <w:t xml:space="preserve"> </w:t>
      </w:r>
    </w:p>
    <w:p w14:paraId="3B3FB16B" w14:textId="0B8A3069" w:rsidR="0096616A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Zachowania prozdrowotne oraz zagrażające zdrowiu ludzi. Wychowanie fizyczne. Szkoła podstawowa IV-VIII</w:t>
      </w:r>
      <w:r w:rsidR="009E7608" w:rsidRPr="009B7DCD">
        <w:rPr>
          <w:rFonts w:ascii="Lato" w:hAnsi="Lato"/>
          <w:sz w:val="20"/>
          <w:szCs w:val="20"/>
        </w:rPr>
        <w:t>;</w:t>
      </w:r>
    </w:p>
    <w:p w14:paraId="38D49D6F" w14:textId="6BCF78FD" w:rsidR="009449DF" w:rsidRPr="009B7DCD" w:rsidRDefault="007C598A" w:rsidP="00372E16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Komend</w:t>
      </w:r>
      <w:r w:rsidR="00B82497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Wojewódzk</w:t>
      </w:r>
      <w:r w:rsidR="00B82497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Państwowej Straży Pożarnej i Komend</w:t>
      </w:r>
      <w:r w:rsidR="00B82497" w:rsidRPr="009B7DCD">
        <w:rPr>
          <w:rFonts w:ascii="Lato" w:hAnsi="Lato"/>
          <w:b/>
          <w:bCs/>
          <w:sz w:val="20"/>
          <w:szCs w:val="20"/>
        </w:rPr>
        <w:t>a</w:t>
      </w:r>
      <w:r w:rsidRPr="009B7DCD">
        <w:rPr>
          <w:rFonts w:ascii="Lato" w:hAnsi="Lato"/>
          <w:b/>
          <w:bCs/>
          <w:sz w:val="20"/>
          <w:szCs w:val="20"/>
        </w:rPr>
        <w:t xml:space="preserve"> Główn</w:t>
      </w:r>
      <w:r w:rsidR="00B82497" w:rsidRPr="009B7DCD">
        <w:rPr>
          <w:rFonts w:ascii="Lato" w:hAnsi="Lato"/>
          <w:b/>
          <w:bCs/>
          <w:sz w:val="20"/>
          <w:szCs w:val="20"/>
        </w:rPr>
        <w:t xml:space="preserve">a </w:t>
      </w:r>
      <w:r w:rsidRPr="009B7DCD">
        <w:rPr>
          <w:rFonts w:ascii="Lato" w:hAnsi="Lato"/>
          <w:b/>
          <w:bCs/>
          <w:sz w:val="20"/>
          <w:szCs w:val="20"/>
        </w:rPr>
        <w:t>Państwowej Straży Pożarnej:</w:t>
      </w:r>
    </w:p>
    <w:p w14:paraId="5BABDFE2" w14:textId="26AF8170" w:rsidR="00B82497" w:rsidRPr="009B7DCD" w:rsidRDefault="00904321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3" w:history="1">
        <w:r w:rsidR="00B82497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https://www.gov.pl/web/kgpsp/materialy-dydaktyczne</w:t>
        </w:r>
      </w:hyperlink>
      <w:r w:rsidR="00B82497" w:rsidRPr="009B7DCD">
        <w:rPr>
          <w:rFonts w:ascii="Lato" w:hAnsi="Lato"/>
          <w:sz w:val="20"/>
          <w:szCs w:val="20"/>
        </w:rPr>
        <w:t xml:space="preserve"> </w:t>
      </w:r>
    </w:p>
    <w:p w14:paraId="53828F9F" w14:textId="49A1CA99" w:rsidR="00CB20F0" w:rsidRPr="009B7DCD" w:rsidRDefault="00B82497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lastRenderedPageBreak/>
        <w:t>materiał dydaktyczne dla nauczycieli wraz ze scenariuszami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7C330495" w14:textId="77777777" w:rsidR="00B82497" w:rsidRPr="009B7DCD" w:rsidRDefault="00904321" w:rsidP="00372E16">
      <w:pPr>
        <w:spacing w:before="120" w:after="0" w:line="276" w:lineRule="auto"/>
        <w:jc w:val="both"/>
        <w:rPr>
          <w:rFonts w:ascii="Lato" w:hAnsi="Lato"/>
          <w:sz w:val="20"/>
          <w:szCs w:val="20"/>
        </w:rPr>
      </w:pPr>
      <w:hyperlink r:id="rId24" w:history="1">
        <w:r w:rsidR="00B82497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https://www.gov.pl/web/kwpsp-poznan/ulotki-i-materialy-pomocnicze</w:t>
        </w:r>
      </w:hyperlink>
      <w:r w:rsidR="00B82497" w:rsidRPr="009B7DCD">
        <w:rPr>
          <w:rFonts w:ascii="Lato" w:hAnsi="Lato"/>
          <w:sz w:val="20"/>
          <w:szCs w:val="20"/>
        </w:rPr>
        <w:t xml:space="preserve"> </w:t>
      </w:r>
    </w:p>
    <w:p w14:paraId="175A4D4F" w14:textId="5EE61B7C" w:rsidR="00CB20F0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ulotki i materiały pomocnicze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3F17C55D" w14:textId="3E21489F" w:rsidR="00221618" w:rsidRPr="009B7DCD" w:rsidRDefault="00904321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5" w:history="1">
        <w:r w:rsidR="00B82497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https://www.gov.pl/web/kwpsp-poznan/przydatne-materialy2</w:t>
        </w:r>
      </w:hyperlink>
    </w:p>
    <w:p w14:paraId="02D7B6FE" w14:textId="3CB93DF6" w:rsidR="00B82497" w:rsidRPr="009B7DCD" w:rsidRDefault="00B82497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materiały do wykorzystania z zakresu bezpieczeństwa podczas wypoczynku</w:t>
      </w:r>
      <w:r w:rsidR="0096616A" w:rsidRPr="009B7DCD">
        <w:rPr>
          <w:rFonts w:ascii="Lato" w:hAnsi="Lato"/>
          <w:sz w:val="20"/>
          <w:szCs w:val="20"/>
        </w:rPr>
        <w:t>;</w:t>
      </w:r>
    </w:p>
    <w:p w14:paraId="2A147B6C" w14:textId="40A2E448" w:rsidR="0096616A" w:rsidRPr="009B7DCD" w:rsidRDefault="0096616A" w:rsidP="00372E16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 xml:space="preserve">Krajowa Rada </w:t>
      </w:r>
      <w:r w:rsidR="00372E16" w:rsidRPr="009B7DCD">
        <w:rPr>
          <w:rFonts w:ascii="Lato" w:hAnsi="Lato"/>
          <w:b/>
          <w:bCs/>
          <w:sz w:val="20"/>
          <w:szCs w:val="20"/>
        </w:rPr>
        <w:t>B</w:t>
      </w:r>
      <w:r w:rsidRPr="009B7DCD">
        <w:rPr>
          <w:rFonts w:ascii="Lato" w:hAnsi="Lato"/>
          <w:b/>
          <w:bCs/>
          <w:sz w:val="20"/>
          <w:szCs w:val="20"/>
        </w:rPr>
        <w:t>ezpieczeństwa Ruchu Drogowego</w:t>
      </w:r>
    </w:p>
    <w:p w14:paraId="26CE7F4F" w14:textId="77777777" w:rsidR="0096616A" w:rsidRPr="009B7DCD" w:rsidRDefault="00904321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6" w:history="1">
        <w:r w:rsidR="0096616A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https://www.krbrd.gov.pl/wp-content/uploads/2024/03/Przepis-na.-bezpieczenstwo-w-ruchu-drogowym.pdf</w:t>
        </w:r>
      </w:hyperlink>
    </w:p>
    <w:p w14:paraId="360F6907" w14:textId="518482DE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p</w:t>
      </w:r>
      <w:r w:rsidR="000B0C02" w:rsidRPr="009B7DCD">
        <w:rPr>
          <w:rFonts w:ascii="Lato" w:hAnsi="Lato"/>
          <w:sz w:val="20"/>
          <w:szCs w:val="20"/>
        </w:rPr>
        <w:t>rzepis na bezpieczeństwo w ruchu drogowym</w:t>
      </w:r>
      <w:r w:rsidRPr="009B7DCD">
        <w:rPr>
          <w:rFonts w:ascii="Lato" w:hAnsi="Lato"/>
          <w:sz w:val="20"/>
          <w:szCs w:val="20"/>
        </w:rPr>
        <w:t>;</w:t>
      </w:r>
    </w:p>
    <w:p w14:paraId="295B5E79" w14:textId="1B5BD705" w:rsidR="0096616A" w:rsidRPr="009B7DCD" w:rsidRDefault="00904321" w:rsidP="00372E16">
      <w:pPr>
        <w:spacing w:before="120" w:after="0" w:line="276" w:lineRule="auto"/>
        <w:jc w:val="both"/>
        <w:rPr>
          <w:rFonts w:ascii="Lato" w:hAnsi="Lato"/>
          <w:sz w:val="20"/>
          <w:szCs w:val="20"/>
        </w:rPr>
      </w:pPr>
      <w:hyperlink r:id="rId27" w:history="1">
        <w:r w:rsidR="0096616A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https://www.krbrd.gov.pl/rusza-kampania-informacyjna-mi-i-krbrd-o-bezpieczenstwie-ruchu-drogowego/</w:t>
        </w:r>
      </w:hyperlink>
    </w:p>
    <w:p w14:paraId="3CFAC595" w14:textId="5D577447" w:rsidR="0096616A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filmy edukacyjne</w:t>
      </w:r>
      <w:r w:rsidRPr="009B7DCD">
        <w:rPr>
          <w:rFonts w:ascii="Lato" w:hAnsi="Lato"/>
          <w:b/>
          <w:bCs/>
          <w:sz w:val="20"/>
          <w:szCs w:val="20"/>
        </w:rPr>
        <w:t xml:space="preserve"> </w:t>
      </w:r>
      <w:r w:rsidRPr="009B7DCD">
        <w:rPr>
          <w:rFonts w:ascii="Lato" w:hAnsi="Lato"/>
          <w:sz w:val="20"/>
          <w:szCs w:val="20"/>
        </w:rPr>
        <w:t>dostępne na stronie Krajowej Rady Bezpieczeństwa Ruchu Drogowego – „</w:t>
      </w:r>
      <w:r w:rsidRPr="009B7DCD">
        <w:rPr>
          <w:rFonts w:ascii="Lato" w:hAnsi="Lato"/>
          <w:i/>
          <w:iCs/>
          <w:sz w:val="20"/>
          <w:szCs w:val="20"/>
        </w:rPr>
        <w:t>Pomyśl przed! Idź, jedź, prowadź bezpiecznie!”;</w:t>
      </w:r>
    </w:p>
    <w:p w14:paraId="22B3ACB9" w14:textId="176596C2" w:rsidR="0096616A" w:rsidRPr="009B7DCD" w:rsidRDefault="00904321" w:rsidP="00372E16">
      <w:pPr>
        <w:spacing w:before="120" w:after="0" w:line="276" w:lineRule="auto"/>
        <w:jc w:val="both"/>
        <w:rPr>
          <w:rFonts w:ascii="Lato" w:hAnsi="Lato"/>
          <w:b/>
          <w:bCs/>
          <w:sz w:val="20"/>
          <w:szCs w:val="20"/>
        </w:rPr>
      </w:pPr>
      <w:hyperlink r:id="rId28" w:history="1">
        <w:r w:rsidR="0096616A" w:rsidRPr="009B7DCD">
          <w:rPr>
            <w:rStyle w:val="Hipercze"/>
            <w:rFonts w:ascii="Lato" w:hAnsi="Lato"/>
            <w:b/>
            <w:bCs/>
            <w:sz w:val="20"/>
            <w:szCs w:val="20"/>
          </w:rPr>
          <w:t>https://www.gov.pl/web/kgpsp/filmy-edukacyjne</w:t>
        </w:r>
      </w:hyperlink>
    </w:p>
    <w:p w14:paraId="70058F1D" w14:textId="4804FFDE" w:rsidR="00372E16" w:rsidRPr="009B7DCD" w:rsidRDefault="0096616A" w:rsidP="00372E16">
      <w:pPr>
        <w:pStyle w:val="Akapitzlist"/>
        <w:numPr>
          <w:ilvl w:val="0"/>
          <w:numId w:val="1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filmy edukacyjne</w:t>
      </w:r>
      <w:r w:rsidRPr="009B7DCD">
        <w:rPr>
          <w:rFonts w:ascii="Lato" w:hAnsi="Lato"/>
          <w:b/>
          <w:bCs/>
          <w:sz w:val="20"/>
          <w:szCs w:val="20"/>
        </w:rPr>
        <w:t xml:space="preserve"> </w:t>
      </w:r>
      <w:r w:rsidRPr="009B7DCD">
        <w:rPr>
          <w:rFonts w:ascii="Lato" w:hAnsi="Lato"/>
          <w:sz w:val="20"/>
          <w:szCs w:val="20"/>
        </w:rPr>
        <w:t xml:space="preserve">dostępne na stronie Komendy Głównej Państwowej Straży Pożarnej tj. Palące się ubranie, Pożar w domu lub w szkole, Wzywanie pomocy, Znaki ewakuacyjne. </w:t>
      </w:r>
    </w:p>
    <w:p w14:paraId="4AB769E3" w14:textId="2AFE9858" w:rsidR="00372E16" w:rsidRPr="009B7DCD" w:rsidRDefault="00372E16" w:rsidP="00372E16">
      <w:pPr>
        <w:pStyle w:val="Akapitzlist"/>
        <w:numPr>
          <w:ilvl w:val="0"/>
          <w:numId w:val="5"/>
        </w:numPr>
        <w:spacing w:before="120" w:after="0" w:line="276" w:lineRule="auto"/>
        <w:contextualSpacing w:val="0"/>
        <w:jc w:val="both"/>
        <w:rPr>
          <w:rFonts w:ascii="Lato" w:hAnsi="Lato"/>
          <w:b/>
          <w:bCs/>
          <w:sz w:val="20"/>
          <w:szCs w:val="20"/>
        </w:rPr>
      </w:pPr>
      <w:r w:rsidRPr="009B7DCD">
        <w:rPr>
          <w:rFonts w:ascii="Lato" w:hAnsi="Lato"/>
          <w:b/>
          <w:bCs/>
          <w:sz w:val="20"/>
          <w:szCs w:val="20"/>
        </w:rPr>
        <w:t>Naukowa i Akademicka Sieć Komputerowa – Państwowy Instytut Badawczy</w:t>
      </w:r>
    </w:p>
    <w:p w14:paraId="6EA78FCE" w14:textId="5801725D" w:rsidR="00372E16" w:rsidRPr="009B7DCD" w:rsidRDefault="00372E16" w:rsidP="00372E16">
      <w:pPr>
        <w:pStyle w:val="Akapitzlist"/>
        <w:numPr>
          <w:ilvl w:val="0"/>
          <w:numId w:val="12"/>
        </w:numPr>
        <w:spacing w:before="120" w:after="0" w:line="276" w:lineRule="auto"/>
        <w:contextualSpacing w:val="0"/>
        <w:jc w:val="both"/>
        <w:rPr>
          <w:rFonts w:ascii="Lato" w:hAnsi="Lato"/>
          <w:sz w:val="20"/>
          <w:szCs w:val="20"/>
        </w:rPr>
      </w:pPr>
      <w:r w:rsidRPr="009B7DCD">
        <w:rPr>
          <w:rFonts w:ascii="Lato" w:hAnsi="Lato"/>
          <w:sz w:val="20"/>
          <w:szCs w:val="20"/>
        </w:rPr>
        <w:t>materiały w załączniku „NASK”</w:t>
      </w:r>
      <w:r w:rsidR="00B774D5" w:rsidRPr="009B7DCD">
        <w:rPr>
          <w:rFonts w:ascii="Lato" w:hAnsi="Lato"/>
          <w:sz w:val="20"/>
          <w:szCs w:val="20"/>
        </w:rPr>
        <w:t>.</w:t>
      </w:r>
    </w:p>
    <w:p w14:paraId="608436C4" w14:textId="15C1EDE8" w:rsidR="008325FD" w:rsidRPr="009B7DCD" w:rsidRDefault="008325FD" w:rsidP="00372E16">
      <w:pPr>
        <w:pStyle w:val="menfont"/>
        <w:spacing w:before="120" w:line="276" w:lineRule="auto"/>
        <w:jc w:val="both"/>
        <w:rPr>
          <w:rFonts w:ascii="Lato" w:hAnsi="Lato"/>
          <w:sz w:val="20"/>
          <w:szCs w:val="20"/>
        </w:rPr>
      </w:pPr>
    </w:p>
    <w:sectPr w:rsidR="008325FD" w:rsidRPr="009B7DCD" w:rsidSect="00372E16">
      <w:headerReference w:type="default" r:id="rId29"/>
      <w:footerReference w:type="default" r:id="rId30"/>
      <w:headerReference w:type="first" r:id="rId31"/>
      <w:footerReference w:type="first" r:id="rId32"/>
      <w:pgSz w:w="11906" w:h="16838"/>
      <w:pgMar w:top="2113" w:right="1985" w:bottom="1702" w:left="1985" w:header="709" w:footer="18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FCF30C3" w14:textId="77777777" w:rsidR="00904321" w:rsidRDefault="00904321">
      <w:pPr>
        <w:spacing w:after="0" w:line="240" w:lineRule="auto"/>
      </w:pPr>
      <w:r>
        <w:separator/>
      </w:r>
    </w:p>
  </w:endnote>
  <w:endnote w:type="continuationSeparator" w:id="0">
    <w:p w14:paraId="3A296883" w14:textId="77777777" w:rsidR="00904321" w:rsidRDefault="00904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ato">
    <w:altName w:val="Calibri"/>
    <w:charset w:val="EE"/>
    <w:family w:val="swiss"/>
    <w:pitch w:val="variable"/>
    <w:sig w:usb0="800000AF" w:usb1="4000604A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4CC149" w14:textId="77777777" w:rsidR="003C26DF" w:rsidRPr="00590C4E" w:rsidRDefault="00904321" w:rsidP="00F34A8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10B1807F" wp14:editId="049B4150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4" name="Łącznik prosty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4" o:spid="_x0000_s2049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2336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+48 34 74 701</w:t>
    </w:r>
    <w:r w:rsidRPr="00590C4E">
      <w:rPr>
        <w:sz w:val="16"/>
      </w:rPr>
      <w:tab/>
    </w:r>
    <w:r>
      <w:rPr>
        <w:sz w:val="16"/>
      </w:rPr>
      <w:t xml:space="preserve">al. J.Ch. Szucha </w:t>
    </w:r>
    <w:r>
      <w:rPr>
        <w:sz w:val="16"/>
      </w:rPr>
      <w:t>25</w:t>
    </w:r>
  </w:p>
  <w:p w14:paraId="679FE7F5" w14:textId="77777777" w:rsidR="003C26DF" w:rsidRPr="00590C4E" w:rsidRDefault="00904321" w:rsidP="00F34A8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sekretariat.DWP@men.gov.pl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7C92850E" w14:textId="77777777" w:rsidR="003C26DF" w:rsidRDefault="00904321" w:rsidP="00F34A80">
    <w:pPr>
      <w:pStyle w:val="Stopka"/>
      <w:rPr>
        <w:sz w:val="14"/>
      </w:rPr>
    </w:pPr>
    <w:r w:rsidRPr="008031D1">
      <w:rPr>
        <w:sz w:val="16"/>
      </w:rPr>
      <w:t>gov.pl/edukacja</w:t>
    </w:r>
  </w:p>
  <w:p w14:paraId="1C076F3C" w14:textId="77777777" w:rsidR="003C26DF" w:rsidRDefault="003C26DF" w:rsidP="00F34A80">
    <w:pPr>
      <w:pStyle w:val="Stopka"/>
      <w:rPr>
        <w:sz w:val="14"/>
      </w:rPr>
    </w:pPr>
  </w:p>
  <w:p w14:paraId="64432218" w14:textId="77777777" w:rsidR="003C26DF" w:rsidRPr="00590C4E" w:rsidRDefault="003C26DF" w:rsidP="00F34A80">
    <w:pPr>
      <w:pStyle w:val="Stopka"/>
      <w:rPr>
        <w:sz w:val="14"/>
      </w:rPr>
    </w:pPr>
  </w:p>
  <w:p w14:paraId="7E7FCFA0" w14:textId="77777777" w:rsidR="003C26DF" w:rsidRPr="00F34A80" w:rsidRDefault="003C26DF" w:rsidP="00F34A8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0C077" w14:textId="77777777" w:rsidR="003C26DF" w:rsidRPr="00590C4E" w:rsidRDefault="00904321" w:rsidP="006E59D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 w:rsidRPr="00590C4E">
      <w:rPr>
        <w:noProof/>
        <w:sz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D6DD14" wp14:editId="49EC14EB">
              <wp:simplePos x="0" y="0"/>
              <wp:positionH relativeFrom="margin">
                <wp:posOffset>0</wp:posOffset>
              </wp:positionH>
              <wp:positionV relativeFrom="paragraph">
                <wp:posOffset>-63500</wp:posOffset>
              </wp:positionV>
              <wp:extent cx="5040000" cy="0"/>
              <wp:effectExtent l="0" t="0" r="27305" b="19050"/>
              <wp:wrapNone/>
              <wp:docPr id="2" name="Łącznik prost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040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line id="Łącznik prosty 2" o:spid="_x0000_s2050" style="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isibility:visible;z-index:251660288" from="0,-5pt" to="396.85pt,-5pt" strokecolor="black" strokeweight="0.5pt">
              <v:stroke joinstyle="miter"/>
              <w10:wrap anchorx="margin"/>
            </v:line>
          </w:pict>
        </mc:Fallback>
      </mc:AlternateContent>
    </w:r>
    <w:r>
      <w:rPr>
        <w:sz w:val="16"/>
      </w:rPr>
      <w:t>telefon: +48 34 74 701</w:t>
    </w:r>
    <w:r w:rsidRPr="00590C4E">
      <w:rPr>
        <w:sz w:val="16"/>
      </w:rPr>
      <w:tab/>
    </w:r>
    <w:r>
      <w:rPr>
        <w:sz w:val="16"/>
      </w:rPr>
      <w:t>al. J.Ch. Szucha 25</w:t>
    </w:r>
  </w:p>
  <w:p w14:paraId="47C460D5" w14:textId="77777777" w:rsidR="003C26DF" w:rsidRPr="00590C4E" w:rsidRDefault="00904321" w:rsidP="006E59D0">
    <w:pPr>
      <w:pStyle w:val="Stopka"/>
      <w:tabs>
        <w:tab w:val="clear" w:pos="4536"/>
        <w:tab w:val="clear" w:pos="9072"/>
        <w:tab w:val="left" w:pos="6804"/>
      </w:tabs>
      <w:ind w:right="-144"/>
      <w:rPr>
        <w:sz w:val="16"/>
      </w:rPr>
    </w:pPr>
    <w:r>
      <w:rPr>
        <w:sz w:val="16"/>
      </w:rPr>
      <w:t>a</w:t>
    </w:r>
    <w:r w:rsidRPr="00590C4E">
      <w:rPr>
        <w:sz w:val="16"/>
      </w:rPr>
      <w:t>dres email</w:t>
    </w:r>
    <w:r>
      <w:rPr>
        <w:sz w:val="16"/>
      </w:rPr>
      <w:t>: sekretariat.DWP@men.gov.pl</w:t>
    </w:r>
    <w:r w:rsidRPr="00590C4E">
      <w:rPr>
        <w:sz w:val="16"/>
      </w:rPr>
      <w:tab/>
    </w:r>
    <w:r>
      <w:rPr>
        <w:sz w:val="16"/>
      </w:rPr>
      <w:t>00-918 Warszawa</w:t>
    </w:r>
  </w:p>
  <w:p w14:paraId="53C3AFC8" w14:textId="77777777" w:rsidR="003C26DF" w:rsidRDefault="00904321" w:rsidP="003D384A">
    <w:pPr>
      <w:pStyle w:val="Stopka"/>
      <w:rPr>
        <w:sz w:val="14"/>
      </w:rPr>
    </w:pPr>
    <w:r w:rsidRPr="008031D1">
      <w:rPr>
        <w:sz w:val="16"/>
      </w:rPr>
      <w:t>gov.pl/edukacja</w:t>
    </w:r>
  </w:p>
  <w:p w14:paraId="153B74C9" w14:textId="77777777" w:rsidR="003C26DF" w:rsidRDefault="003C26DF" w:rsidP="00315D17">
    <w:pPr>
      <w:pStyle w:val="Stopka"/>
      <w:rPr>
        <w:sz w:val="14"/>
      </w:rPr>
    </w:pPr>
  </w:p>
  <w:p w14:paraId="24FBF06E" w14:textId="77777777" w:rsidR="003C26DF" w:rsidRPr="00590C4E" w:rsidRDefault="003C26DF" w:rsidP="00315D17">
    <w:pPr>
      <w:pStyle w:val="Stopka"/>
      <w:rPr>
        <w:sz w:val="14"/>
      </w:rPr>
    </w:pPr>
  </w:p>
  <w:p w14:paraId="70436248" w14:textId="77777777" w:rsidR="003C26DF" w:rsidRDefault="003C26D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F1A6D4" w14:textId="77777777" w:rsidR="00904321" w:rsidRDefault="00904321">
      <w:pPr>
        <w:spacing w:after="0" w:line="240" w:lineRule="auto"/>
      </w:pPr>
      <w:r>
        <w:separator/>
      </w:r>
    </w:p>
  </w:footnote>
  <w:footnote w:type="continuationSeparator" w:id="0">
    <w:p w14:paraId="2027F9C9" w14:textId="77777777" w:rsidR="00904321" w:rsidRDefault="00904321">
      <w:pPr>
        <w:spacing w:after="0" w:line="240" w:lineRule="auto"/>
      </w:pPr>
      <w:r>
        <w:continuationSeparator/>
      </w:r>
    </w:p>
  </w:footnote>
  <w:footnote w:id="1">
    <w:p w14:paraId="00BB9E56" w14:textId="77777777" w:rsidR="001A5A2B" w:rsidRDefault="001A5A2B" w:rsidP="001A5A2B">
      <w:pPr>
        <w:pStyle w:val="Tekstprzypisudolnego"/>
        <w:rPr>
          <w:rFonts w:ascii="Lato" w:hAnsi="Lato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>
        <w:rPr>
          <w:rFonts w:ascii="Lato" w:hAnsi="Lato"/>
          <w:sz w:val="18"/>
          <w:szCs w:val="18"/>
        </w:rPr>
        <w:t xml:space="preserve">Dz. U. z 2024 r. poz. 737 z </w:t>
      </w:r>
      <w:proofErr w:type="spellStart"/>
      <w:r>
        <w:rPr>
          <w:rFonts w:ascii="Lato" w:hAnsi="Lato"/>
          <w:sz w:val="18"/>
          <w:szCs w:val="18"/>
        </w:rPr>
        <w:t>późn</w:t>
      </w:r>
      <w:proofErr w:type="spellEnd"/>
      <w:r>
        <w:rPr>
          <w:rFonts w:ascii="Lato" w:hAnsi="Lato"/>
          <w:sz w:val="18"/>
          <w:szCs w:val="18"/>
        </w:rPr>
        <w:t xml:space="preserve">. zm.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2EA3EA" w14:textId="77777777" w:rsidR="003C26DF" w:rsidRDefault="003C26DF" w:rsidP="009276B2">
    <w:pPr>
      <w:pStyle w:val="Nagwek"/>
      <w:tabs>
        <w:tab w:val="clear" w:pos="4536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29B1BF" w14:textId="77777777" w:rsidR="003C26DF" w:rsidRDefault="00904321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53253DE1" wp14:editId="56C3B3D5">
          <wp:simplePos x="0" y="0"/>
          <wp:positionH relativeFrom="column">
            <wp:posOffset>-917575</wp:posOffset>
          </wp:positionH>
          <wp:positionV relativeFrom="paragraph">
            <wp:posOffset>-68580</wp:posOffset>
          </wp:positionV>
          <wp:extent cx="3028037" cy="1062000"/>
          <wp:effectExtent l="0" t="0" r="0" b="0"/>
          <wp:wrapThrough wrapText="bothSides">
            <wp:wrapPolygon edited="0">
              <wp:start x="3262" y="2325"/>
              <wp:lineTo x="1767" y="3876"/>
              <wp:lineTo x="815" y="6589"/>
              <wp:lineTo x="1359" y="17053"/>
              <wp:lineTo x="3669" y="18215"/>
              <wp:lineTo x="6252" y="18990"/>
              <wp:lineTo x="20658" y="18990"/>
              <wp:lineTo x="20522" y="9689"/>
              <wp:lineTo x="15901" y="8914"/>
              <wp:lineTo x="15765" y="5426"/>
              <wp:lineTo x="3805" y="2325"/>
              <wp:lineTo x="3262" y="2325"/>
            </wp:wrapPolygon>
          </wp:wrapThrough>
          <wp:docPr id="257616247" name="Obraz 25761624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01_znak_siatka_podstawowy_kolor_biale_tl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3028037" cy="106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74CE0"/>
    <w:multiLevelType w:val="hybridMultilevel"/>
    <w:tmpl w:val="0FC45356"/>
    <w:lvl w:ilvl="0" w:tplc="FFFFFFFF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BD00CF"/>
    <w:multiLevelType w:val="hybridMultilevel"/>
    <w:tmpl w:val="654EEBB8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7911A9"/>
    <w:multiLevelType w:val="hybridMultilevel"/>
    <w:tmpl w:val="9E524C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6754"/>
    <w:multiLevelType w:val="hybridMultilevel"/>
    <w:tmpl w:val="E1261C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E76594"/>
    <w:multiLevelType w:val="multilevel"/>
    <w:tmpl w:val="3A1001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25793C2B"/>
    <w:multiLevelType w:val="multilevel"/>
    <w:tmpl w:val="0B60E3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26DF6FC3"/>
    <w:multiLevelType w:val="hybridMultilevel"/>
    <w:tmpl w:val="9DBCB0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E66D5"/>
    <w:multiLevelType w:val="multilevel"/>
    <w:tmpl w:val="7102D5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5EB3375"/>
    <w:multiLevelType w:val="hybridMultilevel"/>
    <w:tmpl w:val="A4723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733EEB"/>
    <w:multiLevelType w:val="hybridMultilevel"/>
    <w:tmpl w:val="CCE88C8C"/>
    <w:lvl w:ilvl="0" w:tplc="09F8E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E85AF1"/>
    <w:multiLevelType w:val="hybridMultilevel"/>
    <w:tmpl w:val="78CA423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8A2140B"/>
    <w:multiLevelType w:val="hybridMultilevel"/>
    <w:tmpl w:val="0FFC8C1E"/>
    <w:lvl w:ilvl="0" w:tplc="2DDA86D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F3511ED"/>
    <w:multiLevelType w:val="hybridMultilevel"/>
    <w:tmpl w:val="0FC45356"/>
    <w:lvl w:ilvl="0" w:tplc="BCFA7C0A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73E61580"/>
    <w:multiLevelType w:val="hybridMultilevel"/>
    <w:tmpl w:val="7C5C31B6"/>
    <w:lvl w:ilvl="0" w:tplc="B1E4FE3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1A6F72"/>
    <w:multiLevelType w:val="hybridMultilevel"/>
    <w:tmpl w:val="6FBACBDE"/>
    <w:lvl w:ilvl="0" w:tplc="09F8EE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2"/>
  </w:num>
  <w:num w:numId="5">
    <w:abstractNumId w:val="10"/>
  </w:num>
  <w:num w:numId="6">
    <w:abstractNumId w:val="13"/>
  </w:num>
  <w:num w:numId="7">
    <w:abstractNumId w:val="2"/>
  </w:num>
  <w:num w:numId="8">
    <w:abstractNumId w:val="8"/>
  </w:num>
  <w:num w:numId="9">
    <w:abstractNumId w:val="3"/>
  </w:num>
  <w:num w:numId="10">
    <w:abstractNumId w:val="1"/>
  </w:num>
  <w:num w:numId="11">
    <w:abstractNumId w:val="12"/>
  </w:num>
  <w:num w:numId="12">
    <w:abstractNumId w:val="14"/>
  </w:num>
  <w:num w:numId="13">
    <w:abstractNumId w:val="9"/>
  </w:num>
  <w:num w:numId="14">
    <w:abstractNumId w:val="6"/>
  </w:num>
  <w:num w:numId="15">
    <w:abstractNumId w:val="11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1117"/>
    <w:rsid w:val="000007B2"/>
    <w:rsid w:val="00035C0A"/>
    <w:rsid w:val="00044DEC"/>
    <w:rsid w:val="000527F4"/>
    <w:rsid w:val="000B0C02"/>
    <w:rsid w:val="000B630E"/>
    <w:rsid w:val="000D1C9C"/>
    <w:rsid w:val="000E6C9F"/>
    <w:rsid w:val="001256A9"/>
    <w:rsid w:val="00131D09"/>
    <w:rsid w:val="00154A8D"/>
    <w:rsid w:val="00197139"/>
    <w:rsid w:val="001A5A2B"/>
    <w:rsid w:val="00211E11"/>
    <w:rsid w:val="00221618"/>
    <w:rsid w:val="0028411D"/>
    <w:rsid w:val="002B61B5"/>
    <w:rsid w:val="002D50E8"/>
    <w:rsid w:val="002E6AAE"/>
    <w:rsid w:val="00301472"/>
    <w:rsid w:val="00307E0C"/>
    <w:rsid w:val="00310777"/>
    <w:rsid w:val="00327E80"/>
    <w:rsid w:val="00343211"/>
    <w:rsid w:val="00344094"/>
    <w:rsid w:val="00372E16"/>
    <w:rsid w:val="0039782A"/>
    <w:rsid w:val="003C26DF"/>
    <w:rsid w:val="003C58DC"/>
    <w:rsid w:val="00413623"/>
    <w:rsid w:val="0042709F"/>
    <w:rsid w:val="004A4BFB"/>
    <w:rsid w:val="004E01FB"/>
    <w:rsid w:val="00502568"/>
    <w:rsid w:val="0052635D"/>
    <w:rsid w:val="00526C81"/>
    <w:rsid w:val="00545CC3"/>
    <w:rsid w:val="00562721"/>
    <w:rsid w:val="00654361"/>
    <w:rsid w:val="00701409"/>
    <w:rsid w:val="007279D3"/>
    <w:rsid w:val="00732E52"/>
    <w:rsid w:val="007C598A"/>
    <w:rsid w:val="007E3B35"/>
    <w:rsid w:val="007F5FCC"/>
    <w:rsid w:val="008325FD"/>
    <w:rsid w:val="008336BF"/>
    <w:rsid w:val="00841C49"/>
    <w:rsid w:val="008B1FBF"/>
    <w:rsid w:val="008C1467"/>
    <w:rsid w:val="008C45A9"/>
    <w:rsid w:val="008F39F3"/>
    <w:rsid w:val="00904321"/>
    <w:rsid w:val="00936085"/>
    <w:rsid w:val="009449DF"/>
    <w:rsid w:val="009548CE"/>
    <w:rsid w:val="0096616A"/>
    <w:rsid w:val="009B7DCD"/>
    <w:rsid w:val="009C2D60"/>
    <w:rsid w:val="009E7608"/>
    <w:rsid w:val="009E7B06"/>
    <w:rsid w:val="00A006BE"/>
    <w:rsid w:val="00A06FE5"/>
    <w:rsid w:val="00AA2DB4"/>
    <w:rsid w:val="00AA7130"/>
    <w:rsid w:val="00AD663E"/>
    <w:rsid w:val="00AF4BDE"/>
    <w:rsid w:val="00B774D5"/>
    <w:rsid w:val="00B82497"/>
    <w:rsid w:val="00BC6381"/>
    <w:rsid w:val="00C2059E"/>
    <w:rsid w:val="00C332A7"/>
    <w:rsid w:val="00C644F8"/>
    <w:rsid w:val="00CB20F0"/>
    <w:rsid w:val="00CD7E7C"/>
    <w:rsid w:val="00D10FA1"/>
    <w:rsid w:val="00D51117"/>
    <w:rsid w:val="00DB0FC0"/>
    <w:rsid w:val="00E6258F"/>
    <w:rsid w:val="00E7389D"/>
    <w:rsid w:val="00E85187"/>
    <w:rsid w:val="00EB5B6A"/>
    <w:rsid w:val="00EC1B49"/>
    <w:rsid w:val="00F2418F"/>
    <w:rsid w:val="00F255FE"/>
    <w:rsid w:val="00F55249"/>
    <w:rsid w:val="00F60DF1"/>
    <w:rsid w:val="00F725BD"/>
    <w:rsid w:val="00FA1479"/>
    <w:rsid w:val="00FA40D2"/>
    <w:rsid w:val="00FB0C74"/>
    <w:rsid w:val="00FC7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E257651"/>
  <w15:docId w15:val="{08FC27F2-2D7F-4027-BCA2-C9CCA55FD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276B2"/>
  </w:style>
  <w:style w:type="paragraph" w:styleId="Stopka">
    <w:name w:val="footer"/>
    <w:basedOn w:val="Normalny"/>
    <w:link w:val="StopkaZnak"/>
    <w:uiPriority w:val="99"/>
    <w:unhideWhenUsed/>
    <w:rsid w:val="009276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276B2"/>
  </w:style>
  <w:style w:type="paragraph" w:customStyle="1" w:styleId="menfont">
    <w:name w:val="men font"/>
    <w:basedOn w:val="Normalny"/>
    <w:rsid w:val="002E5060"/>
    <w:pPr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E59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59D0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4A4BFB"/>
    <w:pPr>
      <w:spacing w:after="0" w:line="240" w:lineRule="auto"/>
    </w:pPr>
    <w:rPr>
      <w:kern w:val="2"/>
      <w:sz w:val="20"/>
      <w:szCs w:val="20"/>
      <w14:ligatures w14:val="standardContextua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4A4BFB"/>
    <w:rPr>
      <w:kern w:val="2"/>
      <w:sz w:val="20"/>
      <w:szCs w:val="20"/>
      <w14:ligatures w14:val="standardContextua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4A4BFB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4A4BFB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4A4BFB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0527F4"/>
    <w:rPr>
      <w:color w:val="954F72" w:themeColor="followedHyperlink"/>
      <w:u w:val="single"/>
    </w:rPr>
  </w:style>
  <w:style w:type="paragraph" w:styleId="Akapitzlist">
    <w:name w:val="List Paragraph"/>
    <w:basedOn w:val="Normalny"/>
    <w:uiPriority w:val="34"/>
    <w:qFormat/>
    <w:rsid w:val="00343211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C598A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C598A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C598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52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91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60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6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09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836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0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25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44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28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09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973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9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2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65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613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2665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421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6897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841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186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347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018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4055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9785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68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1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874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8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07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9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139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8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628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804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15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zpe.gov.pl/szukaj?query=uzale%C5%BCnienia" TargetMode="External"/><Relationship Id="rId18" Type="http://schemas.openxmlformats.org/officeDocument/2006/relationships/hyperlink" Target="https://zpe.gov.pl/b/ostrzegaja-nakazuja-zakazuja/PVTK1LCTz" TargetMode="External"/><Relationship Id="rId26" Type="http://schemas.openxmlformats.org/officeDocument/2006/relationships/hyperlink" Target="https://www.krbrd.gov.pl/wp-content/uploads/2024/03/Przepis-na.-bezpieczenstwo-w-ruchu-drogowym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zpe.gov.pl/b/jestem-bezpieczny-w-domu-w-szkole-na-ulicy/PdPwsFfCS" TargetMode="External"/><Relationship Id="rId34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zpe.gov.pl/szukaj?query=Promocja+zdrowia" TargetMode="External"/><Relationship Id="rId17" Type="http://schemas.openxmlformats.org/officeDocument/2006/relationships/hyperlink" Target="https://zpe.gov.pl/b/bezpieczenstwo-w-ruchu-publicznym/PWdFx2dtk" TargetMode="External"/><Relationship Id="rId25" Type="http://schemas.openxmlformats.org/officeDocument/2006/relationships/hyperlink" Target="https://www.gov.pl/web/kwpsp-poznan/przydatne-materialy2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zpe.gov.pl/szukaj?query=Bezpiecze%C5%84stwo+ruchu+drogowego" TargetMode="External"/><Relationship Id="rId20" Type="http://schemas.openxmlformats.org/officeDocument/2006/relationships/hyperlink" Target="https://zpe.gov.pl/b/jestem-zdrowy-i-bezpieczny/Px5nWIb0C" TargetMode="External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pe.gov.pl/szukaj?query=Promocja+zdrowia+i%C2%A0profilaktyka" TargetMode="External"/><Relationship Id="rId24" Type="http://schemas.openxmlformats.org/officeDocument/2006/relationships/hyperlink" Target="https://www.gov.pl/web/kwpsp-poznan/ulotki-i-materialy-pomocnicze" TargetMode="External"/><Relationship Id="rId32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zpe.gov.pl/szukaj?query=ruch+drogowy" TargetMode="External"/><Relationship Id="rId23" Type="http://schemas.openxmlformats.org/officeDocument/2006/relationships/hyperlink" Target="https://www.gov.pl/web/kgpsp/materialy-dydaktyczne" TargetMode="External"/><Relationship Id="rId28" Type="http://schemas.openxmlformats.org/officeDocument/2006/relationships/hyperlink" Target="https://www.gov.pl/web/kgpsp/filmy-edukacyjne" TargetMode="External"/><Relationship Id="rId10" Type="http://schemas.openxmlformats.org/officeDocument/2006/relationships/hyperlink" Target="https://ore.edu.pl/2018/06/bezpieczne-wakacje/" TargetMode="External"/><Relationship Id="rId19" Type="http://schemas.openxmlformats.org/officeDocument/2006/relationships/hyperlink" Target="https://zpe.gov.pl/b/lubie-jezdzic-na-rowerze/P1CPIXqrE" TargetMode="External"/><Relationship Id="rId31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ore.edu.pl/2023/03/profilaktyka-uzaleznien/" TargetMode="External"/><Relationship Id="rId14" Type="http://schemas.openxmlformats.org/officeDocument/2006/relationships/hyperlink" Target="https://zpe.gov.pl/szukaj?query=bezpiecze%C5%84stwo" TargetMode="External"/><Relationship Id="rId22" Type="http://schemas.openxmlformats.org/officeDocument/2006/relationships/hyperlink" Target="https://zpe.gov.pl/b/zachowania-prozdrowotne-oraz-zagrazajace-zdrowiu-ludzi/P15cAh0Pn" TargetMode="External"/><Relationship Id="rId27" Type="http://schemas.openxmlformats.org/officeDocument/2006/relationships/hyperlink" Target="https://www.krbrd.gov.pl/rusza-kampania-informacyjna-mi-i-krbrd-o-bezpieczenstwie-ruchu-drogowego/" TargetMode="External"/><Relationship Id="rId30" Type="http://schemas.openxmlformats.org/officeDocument/2006/relationships/footer" Target="footer1.xml"/><Relationship Id="rId8" Type="http://schemas.openxmlformats.org/officeDocument/2006/relationships/hyperlink" Target="https://umed.pl/w-zdrowym-ciele-zdrowe-ja-materialy-edukacyjne-dla-nauczycieli-i-uczniow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8D050-42A9-4E19-B485-C9633DFC18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1265</Words>
  <Characters>7590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 Prezesa Rady Ministrow</Company>
  <LinksUpToDate>false</LinksUpToDate>
  <CharactersWithSpaces>8838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Nowakowski Adam</dc:creator>
  <cp:lastModifiedBy>MK_2021/2022</cp:lastModifiedBy>
  <cp:revision>2</cp:revision>
  <cp:lastPrinted>2022-09-08T13:34:00Z</cp:lastPrinted>
  <dcterms:created xsi:type="dcterms:W3CDTF">2025-06-18T09:07:00Z</dcterms:created>
  <dcterms:modified xsi:type="dcterms:W3CDTF">2025-06-18T09:07:00Z</dcterms:modified>
</cp:coreProperties>
</file>